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i w:val="1"/>
          <w:sz w:val="24"/>
          <w:szCs w:val="24"/>
          <w:rtl w:val="0"/>
        </w:rPr>
        <w:t xml:space="preserve">SUBJECT: </w:t>
      </w:r>
      <w:r w:rsidDel="00000000" w:rsidR="00000000" w:rsidRPr="00000000">
        <w:rPr>
          <w:sz w:val="24"/>
          <w:szCs w:val="24"/>
          <w:rtl w:val="0"/>
        </w:rPr>
        <w:t xml:space="preserve">COVID UPDATE: Tier 2 Mitigation Measures </w:t>
      </w:r>
    </w:p>
    <w:p w:rsidR="00000000" w:rsidDel="00000000" w:rsidP="00000000" w:rsidRDefault="00000000" w:rsidRPr="00000000" w14:paraId="00000002">
      <w:pPr>
        <w:rPr>
          <w:sz w:val="24"/>
          <w:szCs w:val="24"/>
        </w:rPr>
      </w:pPr>
      <w:r w:rsidDel="00000000" w:rsidR="00000000" w:rsidRPr="00000000">
        <w:rPr>
          <w:sz w:val="24"/>
          <w:szCs w:val="24"/>
          <w:rtl w:val="0"/>
        </w:rPr>
        <w:t xml:space="preserve">English y Español</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jc w:val="right"/>
        <w:rPr>
          <w:sz w:val="24"/>
          <w:szCs w:val="24"/>
        </w:rPr>
      </w:pPr>
      <w:r w:rsidDel="00000000" w:rsidR="00000000" w:rsidRPr="00000000">
        <w:rPr>
          <w:sz w:val="24"/>
          <w:szCs w:val="24"/>
          <w:rtl w:val="0"/>
        </w:rPr>
        <w:t xml:space="preserve">January 19, 2021</w:t>
      </w:r>
    </w:p>
    <w:p w:rsidR="00000000" w:rsidDel="00000000" w:rsidP="00000000" w:rsidRDefault="00000000" w:rsidRPr="00000000" w14:paraId="00000005">
      <w:pPr>
        <w:rPr>
          <w:sz w:val="24"/>
          <w:szCs w:val="24"/>
        </w:rPr>
      </w:pPr>
      <w:r w:rsidDel="00000000" w:rsidR="00000000" w:rsidRPr="00000000">
        <w:rPr>
          <w:sz w:val="24"/>
          <w:szCs w:val="24"/>
          <w:rtl w:val="0"/>
        </w:rPr>
        <w:t xml:space="preserve">Dear Partners in Ministry,</w:t>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jc w:val="both"/>
        <w:rPr>
          <w:b w:val="1"/>
          <w:sz w:val="24"/>
          <w:szCs w:val="24"/>
          <w:u w:val="single"/>
        </w:rPr>
      </w:pPr>
      <w:r w:rsidDel="00000000" w:rsidR="00000000" w:rsidRPr="00000000">
        <w:rPr>
          <w:sz w:val="24"/>
          <w:szCs w:val="24"/>
          <w:rtl w:val="0"/>
        </w:rPr>
        <w:t xml:space="preserve">The COVID-19 pandemic is far from over, but the regions for Metropolitan Chicago Synod (MCS) have seen a slight drop in positivity rates. In addition, as of Monday, January 18 the </w:t>
      </w:r>
      <w:hyperlink r:id="rId6">
        <w:r w:rsidDel="00000000" w:rsidR="00000000" w:rsidRPr="00000000">
          <w:rPr>
            <w:color w:val="1155cc"/>
            <w:sz w:val="24"/>
            <w:szCs w:val="24"/>
            <w:u w:val="single"/>
            <w:rtl w:val="0"/>
          </w:rPr>
          <w:t xml:space="preserve">Illinois Department of Public Health (IDPH) revised its criteria for mitigations</w:t>
        </w:r>
      </w:hyperlink>
      <w:r w:rsidDel="00000000" w:rsidR="00000000" w:rsidRPr="00000000">
        <w:rPr>
          <w:sz w:val="24"/>
          <w:szCs w:val="24"/>
          <w:rtl w:val="0"/>
        </w:rPr>
        <w:t xml:space="preserve"> to reflect an increase in hospital staffing. As such, </w:t>
      </w:r>
      <w:r w:rsidDel="00000000" w:rsidR="00000000" w:rsidRPr="00000000">
        <w:rPr>
          <w:b w:val="1"/>
          <w:sz w:val="24"/>
          <w:szCs w:val="24"/>
          <w:u w:val="single"/>
          <w:rtl w:val="0"/>
        </w:rPr>
        <w:t xml:space="preserve">all of MCS has moved into less restrictive mitigations found in Tier 2 effective immediately.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center"/>
        <w:rPr>
          <w:b w:val="1"/>
          <w:sz w:val="28"/>
          <w:szCs w:val="28"/>
          <w:u w:val="single"/>
        </w:rPr>
      </w:pPr>
      <w:r w:rsidDel="00000000" w:rsidR="00000000" w:rsidRPr="00000000">
        <w:rPr>
          <w:b w:val="1"/>
          <w:sz w:val="28"/>
          <w:szCs w:val="28"/>
          <w:u w:val="single"/>
          <w:rtl w:val="0"/>
        </w:rPr>
        <w:t xml:space="preserve">TIER 2 MITIGATION MEASURES</w:t>
      </w:r>
    </w:p>
    <w:p w:rsidR="00000000" w:rsidDel="00000000" w:rsidP="00000000" w:rsidRDefault="00000000" w:rsidRPr="00000000" w14:paraId="0000000A">
      <w:pPr>
        <w:ind w:left="0" w:firstLine="0"/>
        <w:jc w:val="both"/>
        <w:rPr>
          <w:b w:val="1"/>
          <w:sz w:val="24"/>
          <w:szCs w:val="24"/>
          <w:u w:val="single"/>
        </w:rPr>
      </w:pPr>
      <w:r w:rsidDel="00000000" w:rsidR="00000000" w:rsidRPr="00000000">
        <w:rPr>
          <w:rtl w:val="0"/>
        </w:rPr>
      </w:r>
    </w:p>
    <w:p w:rsidR="00000000" w:rsidDel="00000000" w:rsidP="00000000" w:rsidRDefault="00000000" w:rsidRPr="00000000" w14:paraId="0000000B">
      <w:pPr>
        <w:ind w:left="0" w:firstLine="0"/>
        <w:jc w:val="both"/>
        <w:rPr>
          <w:sz w:val="24"/>
          <w:szCs w:val="24"/>
        </w:rPr>
      </w:pPr>
      <w:r w:rsidDel="00000000" w:rsidR="00000000" w:rsidRPr="00000000">
        <w:rPr>
          <w:sz w:val="24"/>
          <w:szCs w:val="24"/>
          <w:rtl w:val="0"/>
        </w:rPr>
        <w:t xml:space="preserve">A few highlights related to church life:</w:t>
      </w:r>
    </w:p>
    <w:p w:rsidR="00000000" w:rsidDel="00000000" w:rsidP="00000000" w:rsidRDefault="00000000" w:rsidRPr="00000000" w14:paraId="0000000C">
      <w:pPr>
        <w:numPr>
          <w:ilvl w:val="0"/>
          <w:numId w:val="5"/>
        </w:numPr>
        <w:pBdr>
          <w:top w:color="auto" w:space="3" w:sz="0" w:val="none"/>
          <w:bottom w:color="auto" w:space="3" w:sz="0" w:val="none"/>
          <w:right w:color="auto" w:space="0" w:sz="0" w:val="none"/>
          <w:between w:color="auto" w:space="3" w:sz="0" w:val="none"/>
        </w:pBdr>
        <w:ind w:left="720" w:hanging="360"/>
        <w:rPr>
          <w:sz w:val="24"/>
          <w:szCs w:val="24"/>
        </w:rPr>
      </w:pPr>
      <w:r w:rsidDel="00000000" w:rsidR="00000000" w:rsidRPr="00000000">
        <w:rPr>
          <w:sz w:val="24"/>
          <w:szCs w:val="24"/>
          <w:rtl w:val="0"/>
        </w:rPr>
        <w:t xml:space="preserve">Working from home should be promoted when possible</w:t>
      </w:r>
    </w:p>
    <w:p w:rsidR="00000000" w:rsidDel="00000000" w:rsidP="00000000" w:rsidRDefault="00000000" w:rsidRPr="00000000" w14:paraId="0000000D">
      <w:pPr>
        <w:numPr>
          <w:ilvl w:val="0"/>
          <w:numId w:val="5"/>
        </w:numPr>
        <w:pBdr>
          <w:top w:color="auto" w:space="3" w:sz="0" w:val="none"/>
          <w:bottom w:color="auto" w:space="3" w:sz="0" w:val="none"/>
          <w:right w:color="auto" w:space="0" w:sz="0" w:val="none"/>
          <w:between w:color="auto" w:space="3" w:sz="0" w:val="none"/>
        </w:pBdr>
        <w:ind w:left="720" w:hanging="360"/>
        <w:rPr>
          <w:sz w:val="24"/>
          <w:szCs w:val="24"/>
          <w:u w:val="none"/>
        </w:rPr>
      </w:pPr>
      <w:r w:rsidDel="00000000" w:rsidR="00000000" w:rsidRPr="00000000">
        <w:rPr>
          <w:sz w:val="24"/>
          <w:szCs w:val="24"/>
          <w:rtl w:val="0"/>
        </w:rPr>
        <w:t xml:space="preserve">A limit of 10 individuals in both indoor and outdoor groups</w:t>
      </w:r>
    </w:p>
    <w:p w:rsidR="00000000" w:rsidDel="00000000" w:rsidP="00000000" w:rsidRDefault="00000000" w:rsidRPr="00000000" w14:paraId="0000000E">
      <w:pPr>
        <w:ind w:left="0" w:firstLine="0"/>
        <w:jc w:val="both"/>
        <w:rPr>
          <w:sz w:val="24"/>
          <w:szCs w:val="24"/>
        </w:rPr>
      </w:pPr>
      <w:r w:rsidDel="00000000" w:rsidR="00000000" w:rsidRPr="00000000">
        <w:rPr>
          <w:rtl w:val="0"/>
        </w:rPr>
      </w:r>
    </w:p>
    <w:p w:rsidR="00000000" w:rsidDel="00000000" w:rsidP="00000000" w:rsidRDefault="00000000" w:rsidRPr="00000000" w14:paraId="0000000F">
      <w:pPr>
        <w:ind w:left="0" w:firstLine="0"/>
        <w:jc w:val="both"/>
        <w:rPr>
          <w:sz w:val="24"/>
          <w:szCs w:val="24"/>
        </w:rPr>
      </w:pPr>
      <w:r w:rsidDel="00000000" w:rsidR="00000000" w:rsidRPr="00000000">
        <w:rPr>
          <w:sz w:val="24"/>
          <w:szCs w:val="24"/>
          <w:rtl w:val="0"/>
        </w:rPr>
        <w:t xml:space="preserve">Additional information about Tier 2 can be found </w:t>
      </w:r>
      <w:hyperlink r:id="rId7">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0">
      <w:pPr>
        <w:ind w:left="720" w:firstLine="0"/>
        <w:jc w:val="center"/>
        <w:rPr>
          <w:b w:val="1"/>
          <w:sz w:val="32"/>
          <w:szCs w:val="32"/>
          <w:u w:val="single"/>
        </w:rPr>
      </w:pPr>
      <w:r w:rsidDel="00000000" w:rsidR="00000000" w:rsidRPr="00000000">
        <w:rPr>
          <w:rtl w:val="0"/>
        </w:rPr>
      </w:r>
    </w:p>
    <w:p w:rsidR="00000000" w:rsidDel="00000000" w:rsidP="00000000" w:rsidRDefault="00000000" w:rsidRPr="00000000" w14:paraId="00000011">
      <w:pPr>
        <w:jc w:val="center"/>
        <w:rPr>
          <w:b w:val="1"/>
          <w:sz w:val="28"/>
          <w:szCs w:val="28"/>
          <w:u w:val="single"/>
        </w:rPr>
      </w:pPr>
      <w:r w:rsidDel="00000000" w:rsidR="00000000" w:rsidRPr="00000000">
        <w:rPr>
          <w:b w:val="1"/>
          <w:sz w:val="28"/>
          <w:szCs w:val="28"/>
          <w:u w:val="single"/>
          <w:rtl w:val="0"/>
        </w:rPr>
        <w:t xml:space="preserve">MCS’s RECOMMENDATION</w:t>
      </w:r>
    </w:p>
    <w:p w:rsidR="00000000" w:rsidDel="00000000" w:rsidP="00000000" w:rsidRDefault="00000000" w:rsidRPr="00000000" w14:paraId="00000012">
      <w:pPr>
        <w:ind w:left="720" w:firstLine="0"/>
        <w:jc w:val="center"/>
        <w:rPr>
          <w:b w:val="1"/>
          <w:sz w:val="32"/>
          <w:szCs w:val="32"/>
          <w:u w:val="single"/>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It is important that your congregation follows the most restrictive COVID-19 measures put in place by your local government. We hope that this trend continues and that some will move into less restrictive tiers in the weeks ahead. Therefore, this is the time for your congregation’s leaders to begin discussing how congregation life might be impacted by moving into </w:t>
      </w:r>
      <w:r w:rsidDel="00000000" w:rsidR="00000000" w:rsidRPr="00000000">
        <w:rPr>
          <w:sz w:val="24"/>
          <w:szCs w:val="24"/>
          <w:rtl w:val="0"/>
        </w:rPr>
        <w:t xml:space="preserve">Tier 1</w:t>
      </w:r>
      <w:r w:rsidDel="00000000" w:rsidR="00000000" w:rsidRPr="00000000">
        <w:rPr>
          <w:sz w:val="24"/>
          <w:szCs w:val="24"/>
          <w:rtl w:val="0"/>
        </w:rPr>
        <w:t xml:space="preserve"> or Phase 4. </w:t>
      </w:r>
      <w:r w:rsidDel="00000000" w:rsidR="00000000" w:rsidRPr="00000000">
        <w:rPr>
          <w:b w:val="1"/>
          <w:sz w:val="24"/>
          <w:szCs w:val="24"/>
          <w:u w:val="single"/>
          <w:rtl w:val="0"/>
        </w:rPr>
        <w:t xml:space="preserve">Please continue to closely monitor the situation and review updates from Restore Illinois </w:t>
      </w:r>
      <w:hyperlink r:id="rId8">
        <w:r w:rsidDel="00000000" w:rsidR="00000000" w:rsidRPr="00000000">
          <w:rPr>
            <w:b w:val="1"/>
            <w:color w:val="1155cc"/>
            <w:sz w:val="24"/>
            <w:szCs w:val="24"/>
            <w:u w:val="single"/>
            <w:rtl w:val="0"/>
          </w:rPr>
          <w:t xml:space="preserve">here</w:t>
        </w:r>
      </w:hyperlink>
      <w:r w:rsidDel="00000000" w:rsidR="00000000" w:rsidRPr="00000000">
        <w:rPr>
          <w:b w:val="1"/>
          <w:sz w:val="24"/>
          <w:szCs w:val="24"/>
          <w:u w:val="single"/>
          <w:rtl w:val="0"/>
        </w:rPr>
        <w:t xml:space="preserve"> and from IDPH </w:t>
      </w:r>
      <w:hyperlink r:id="rId9">
        <w:r w:rsidDel="00000000" w:rsidR="00000000" w:rsidRPr="00000000">
          <w:rPr>
            <w:b w:val="1"/>
            <w:color w:val="1155cc"/>
            <w:sz w:val="24"/>
            <w:szCs w:val="24"/>
            <w:u w:val="single"/>
            <w:rtl w:val="0"/>
          </w:rPr>
          <w:t xml:space="preserve">here</w:t>
        </w:r>
      </w:hyperlink>
      <w:r w:rsidDel="00000000" w:rsidR="00000000" w:rsidRPr="00000000">
        <w:rPr>
          <w:b w:val="1"/>
          <w:sz w:val="24"/>
          <w:szCs w:val="24"/>
          <w:u w:val="single"/>
          <w:rtl w:val="0"/>
        </w:rPr>
        <w:t xml:space="preserve">.</w:t>
      </w:r>
      <w:r w:rsidDel="00000000" w:rsidR="00000000" w:rsidRPr="00000000">
        <w:rPr>
          <w:sz w:val="24"/>
          <w:szCs w:val="24"/>
          <w:rtl w:val="0"/>
        </w:rPr>
        <w:t xml:space="preserve"> </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Below is a basic summary of items impacting congregation:</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hyperlink r:id="rId10">
        <w:r w:rsidDel="00000000" w:rsidR="00000000" w:rsidRPr="00000000">
          <w:rPr>
            <w:color w:val="1155cc"/>
            <w:sz w:val="24"/>
            <w:szCs w:val="24"/>
            <w:u w:val="single"/>
            <w:rtl w:val="0"/>
          </w:rPr>
          <w:t xml:space="preserve">TIER 3</w:t>
        </w:r>
      </w:hyperlink>
      <w:r w:rsidDel="00000000" w:rsidR="00000000" w:rsidRPr="00000000">
        <w:rPr>
          <w:rtl w:val="0"/>
        </w:rPr>
      </w:r>
    </w:p>
    <w:p w:rsidR="00000000" w:rsidDel="00000000" w:rsidP="00000000" w:rsidRDefault="00000000" w:rsidRPr="00000000" w14:paraId="00000018">
      <w:pPr>
        <w:numPr>
          <w:ilvl w:val="0"/>
          <w:numId w:val="3"/>
        </w:numPr>
        <w:ind w:left="720" w:hanging="360"/>
        <w:jc w:val="both"/>
        <w:rPr>
          <w:sz w:val="24"/>
          <w:szCs w:val="24"/>
          <w:u w:val="none"/>
        </w:rPr>
      </w:pPr>
      <w:r w:rsidDel="00000000" w:rsidR="00000000" w:rsidRPr="00000000">
        <w:rPr>
          <w:sz w:val="24"/>
          <w:szCs w:val="24"/>
          <w:rtl w:val="0"/>
        </w:rPr>
        <w:t xml:space="preserve">No groups</w:t>
      </w:r>
    </w:p>
    <w:p w:rsidR="00000000" w:rsidDel="00000000" w:rsidP="00000000" w:rsidRDefault="00000000" w:rsidRPr="00000000" w14:paraId="00000019">
      <w:pPr>
        <w:numPr>
          <w:ilvl w:val="0"/>
          <w:numId w:val="3"/>
        </w:numPr>
        <w:ind w:left="720" w:hanging="360"/>
        <w:jc w:val="both"/>
        <w:rPr>
          <w:sz w:val="24"/>
          <w:szCs w:val="24"/>
          <w:u w:val="none"/>
        </w:rPr>
      </w:pPr>
      <w:r w:rsidDel="00000000" w:rsidR="00000000" w:rsidRPr="00000000">
        <w:rPr>
          <w:sz w:val="24"/>
          <w:szCs w:val="24"/>
          <w:rtl w:val="0"/>
        </w:rPr>
        <w:t xml:space="preserve">Those who can work remotely should work remotely</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hyperlink r:id="rId11">
        <w:r w:rsidDel="00000000" w:rsidR="00000000" w:rsidRPr="00000000">
          <w:rPr>
            <w:color w:val="1155cc"/>
            <w:sz w:val="24"/>
            <w:szCs w:val="24"/>
            <w:u w:val="single"/>
            <w:rtl w:val="0"/>
          </w:rPr>
          <w:t xml:space="preserve">TIER 2</w:t>
        </w:r>
      </w:hyperlink>
      <w:r w:rsidDel="00000000" w:rsidR="00000000" w:rsidRPr="00000000">
        <w:rPr>
          <w:rtl w:val="0"/>
        </w:rPr>
      </w:r>
    </w:p>
    <w:p w:rsidR="00000000" w:rsidDel="00000000" w:rsidP="00000000" w:rsidRDefault="00000000" w:rsidRPr="00000000" w14:paraId="0000001C">
      <w:pPr>
        <w:numPr>
          <w:ilvl w:val="0"/>
          <w:numId w:val="3"/>
        </w:numPr>
        <w:ind w:left="720" w:hanging="360"/>
        <w:jc w:val="both"/>
        <w:rPr>
          <w:sz w:val="24"/>
          <w:szCs w:val="24"/>
        </w:rPr>
      </w:pPr>
      <w:r w:rsidDel="00000000" w:rsidR="00000000" w:rsidRPr="00000000">
        <w:rPr>
          <w:sz w:val="24"/>
          <w:szCs w:val="24"/>
          <w:rtl w:val="0"/>
        </w:rPr>
        <w:t xml:space="preserve">Group size is 10 or less (both indoors and outdoors)</w:t>
      </w:r>
    </w:p>
    <w:p w:rsidR="00000000" w:rsidDel="00000000" w:rsidP="00000000" w:rsidRDefault="00000000" w:rsidRPr="00000000" w14:paraId="0000001D">
      <w:pPr>
        <w:numPr>
          <w:ilvl w:val="0"/>
          <w:numId w:val="3"/>
        </w:numPr>
        <w:ind w:left="720" w:hanging="360"/>
        <w:jc w:val="both"/>
        <w:rPr>
          <w:sz w:val="24"/>
          <w:szCs w:val="24"/>
        </w:rPr>
      </w:pPr>
      <w:r w:rsidDel="00000000" w:rsidR="00000000" w:rsidRPr="00000000">
        <w:rPr>
          <w:sz w:val="24"/>
          <w:szCs w:val="24"/>
          <w:rtl w:val="0"/>
        </w:rPr>
        <w:t xml:space="preserve">Promote work from home when possible</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hyperlink r:id="rId12">
        <w:r w:rsidDel="00000000" w:rsidR="00000000" w:rsidRPr="00000000">
          <w:rPr>
            <w:color w:val="1155cc"/>
            <w:sz w:val="24"/>
            <w:szCs w:val="24"/>
            <w:u w:val="single"/>
            <w:rtl w:val="0"/>
          </w:rPr>
          <w:t xml:space="preserve">TIER 1</w:t>
        </w:r>
      </w:hyperlink>
      <w:r w:rsidDel="00000000" w:rsidR="00000000" w:rsidRPr="00000000">
        <w:rPr>
          <w:rtl w:val="0"/>
        </w:rPr>
      </w:r>
    </w:p>
    <w:p w:rsidR="00000000" w:rsidDel="00000000" w:rsidP="00000000" w:rsidRDefault="00000000" w:rsidRPr="00000000" w14:paraId="00000020">
      <w:pPr>
        <w:numPr>
          <w:ilvl w:val="0"/>
          <w:numId w:val="3"/>
        </w:numPr>
        <w:ind w:left="720" w:hanging="360"/>
        <w:jc w:val="both"/>
        <w:rPr>
          <w:sz w:val="24"/>
          <w:szCs w:val="24"/>
        </w:rPr>
      </w:pPr>
      <w:r w:rsidDel="00000000" w:rsidR="00000000" w:rsidRPr="00000000">
        <w:rPr>
          <w:sz w:val="24"/>
          <w:szCs w:val="24"/>
          <w:rtl w:val="0"/>
        </w:rPr>
        <w:t xml:space="preserve">Group size is the lesser of 25 people or 25% capacity (both indoors and outdoors)</w:t>
      </w:r>
    </w:p>
    <w:p w:rsidR="00000000" w:rsidDel="00000000" w:rsidP="00000000" w:rsidRDefault="00000000" w:rsidRPr="00000000" w14:paraId="00000021">
      <w:pPr>
        <w:numPr>
          <w:ilvl w:val="0"/>
          <w:numId w:val="3"/>
        </w:numPr>
        <w:ind w:left="720" w:hanging="360"/>
        <w:jc w:val="both"/>
        <w:rPr>
          <w:sz w:val="24"/>
          <w:szCs w:val="24"/>
        </w:rPr>
      </w:pPr>
      <w:r w:rsidDel="00000000" w:rsidR="00000000" w:rsidRPr="00000000">
        <w:rPr>
          <w:sz w:val="24"/>
          <w:szCs w:val="24"/>
          <w:rtl w:val="0"/>
        </w:rPr>
        <w:t xml:space="preserve">Continued emphasis on telework </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hyperlink r:id="rId13">
        <w:r w:rsidDel="00000000" w:rsidR="00000000" w:rsidRPr="00000000">
          <w:rPr>
            <w:color w:val="1155cc"/>
            <w:sz w:val="24"/>
            <w:szCs w:val="24"/>
            <w:u w:val="single"/>
            <w:rtl w:val="0"/>
          </w:rPr>
          <w:t xml:space="preserve">PHASE 4</w:t>
        </w:r>
      </w:hyperlink>
      <w:r w:rsidDel="00000000" w:rsidR="00000000" w:rsidRPr="00000000">
        <w:rPr>
          <w:rtl w:val="0"/>
        </w:rPr>
      </w:r>
    </w:p>
    <w:p w:rsidR="00000000" w:rsidDel="00000000" w:rsidP="00000000" w:rsidRDefault="00000000" w:rsidRPr="00000000" w14:paraId="00000024">
      <w:pPr>
        <w:numPr>
          <w:ilvl w:val="0"/>
          <w:numId w:val="3"/>
        </w:numPr>
        <w:ind w:left="720" w:hanging="360"/>
        <w:jc w:val="both"/>
        <w:rPr>
          <w:sz w:val="24"/>
          <w:szCs w:val="24"/>
        </w:rPr>
      </w:pPr>
      <w:r w:rsidDel="00000000" w:rsidR="00000000" w:rsidRPr="00000000">
        <w:rPr>
          <w:sz w:val="24"/>
          <w:szCs w:val="24"/>
          <w:rtl w:val="0"/>
        </w:rPr>
        <w:t xml:space="preserve">Group size is the lesser of 50 people or 50% capacity (both indoors and outdoors)</w:t>
      </w:r>
    </w:p>
    <w:p w:rsidR="00000000" w:rsidDel="00000000" w:rsidP="00000000" w:rsidRDefault="00000000" w:rsidRPr="00000000" w14:paraId="00000025">
      <w:pPr>
        <w:numPr>
          <w:ilvl w:val="0"/>
          <w:numId w:val="3"/>
        </w:numPr>
        <w:ind w:left="720" w:hanging="360"/>
        <w:jc w:val="both"/>
        <w:rPr>
          <w:sz w:val="24"/>
          <w:szCs w:val="24"/>
        </w:rPr>
      </w:pPr>
      <w:r w:rsidDel="00000000" w:rsidR="00000000" w:rsidRPr="00000000">
        <w:rPr>
          <w:sz w:val="24"/>
          <w:szCs w:val="24"/>
          <w:rtl w:val="0"/>
        </w:rPr>
        <w:t xml:space="preserve">Continued encouragement to work from home when possible</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jc w:val="center"/>
        <w:rPr>
          <w:b w:val="1"/>
          <w:sz w:val="28"/>
          <w:szCs w:val="28"/>
          <w:u w:val="single"/>
        </w:rPr>
      </w:pPr>
      <w:r w:rsidDel="00000000" w:rsidR="00000000" w:rsidRPr="00000000">
        <w:rPr>
          <w:b w:val="1"/>
          <w:sz w:val="28"/>
          <w:szCs w:val="28"/>
          <w:u w:val="single"/>
          <w:rtl w:val="0"/>
        </w:rPr>
        <w:t xml:space="preserve">RESOURCES AND GUIDELINES FOR CONGREGATIONS</w:t>
      </w:r>
    </w:p>
    <w:p w:rsidR="00000000" w:rsidDel="00000000" w:rsidP="00000000" w:rsidRDefault="00000000" w:rsidRPr="00000000" w14:paraId="00000029">
      <w:pPr>
        <w:jc w:val="both"/>
        <w:rPr>
          <w:sz w:val="24"/>
          <w:szCs w:val="24"/>
        </w:rPr>
      </w:pPr>
      <w:r w:rsidDel="00000000" w:rsidR="00000000" w:rsidRPr="00000000">
        <w:rPr>
          <w:rtl w:val="0"/>
        </w:rPr>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More operational information can be found in the frequently </w:t>
      </w:r>
      <w:r w:rsidDel="00000000" w:rsidR="00000000" w:rsidRPr="00000000">
        <w:rPr>
          <w:sz w:val="24"/>
          <w:szCs w:val="24"/>
          <w:rtl w:val="0"/>
        </w:rPr>
        <w:t xml:space="preserve">updated</w:t>
      </w:r>
      <w:r w:rsidDel="00000000" w:rsidR="00000000" w:rsidRPr="00000000">
        <w:rPr>
          <w:sz w:val="24"/>
          <w:szCs w:val="24"/>
          <w:rtl w:val="0"/>
        </w:rPr>
        <w:t xml:space="preserve"> </w:t>
      </w:r>
      <w:hyperlink r:id="rId14">
        <w:r w:rsidDel="00000000" w:rsidR="00000000" w:rsidRPr="00000000">
          <w:rPr>
            <w:color w:val="1155cc"/>
            <w:sz w:val="24"/>
            <w:szCs w:val="24"/>
            <w:u w:val="single"/>
            <w:rtl w:val="0"/>
          </w:rPr>
          <w:t xml:space="preserve">“Restoring Metropolitan Chicago Synod”</w:t>
        </w:r>
      </w:hyperlink>
      <w:r w:rsidDel="00000000" w:rsidR="00000000" w:rsidRPr="00000000">
        <w:rPr>
          <w:sz w:val="24"/>
          <w:szCs w:val="24"/>
          <w:rtl w:val="0"/>
        </w:rPr>
        <w:t xml:space="preserve"> and its associated </w:t>
      </w:r>
      <w:hyperlink r:id="rId15">
        <w:r w:rsidDel="00000000" w:rsidR="00000000" w:rsidRPr="00000000">
          <w:rPr>
            <w:color w:val="1155cc"/>
            <w:sz w:val="24"/>
            <w:szCs w:val="24"/>
            <w:u w:val="single"/>
            <w:rtl w:val="0"/>
          </w:rPr>
          <w:t xml:space="preserve">summary charts</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Questions or additional clarifications about MCS’s recommendations can be directed towards the </w:t>
      </w:r>
      <w:hyperlink r:id="rId16">
        <w:r w:rsidDel="00000000" w:rsidR="00000000" w:rsidRPr="00000000">
          <w:rPr>
            <w:color w:val="1155cc"/>
            <w:sz w:val="24"/>
            <w:szCs w:val="24"/>
            <w:u w:val="single"/>
            <w:rtl w:val="0"/>
          </w:rPr>
          <w:t xml:space="preserve">Associate to the Bishop</w:t>
        </w:r>
      </w:hyperlink>
      <w:r w:rsidDel="00000000" w:rsidR="00000000" w:rsidRPr="00000000">
        <w:rPr>
          <w:sz w:val="24"/>
          <w:szCs w:val="24"/>
          <w:rtl w:val="0"/>
        </w:rPr>
        <w:t xml:space="preserve"> for your conference. </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 </w:t>
      </w:r>
    </w:p>
    <w:p w:rsidR="00000000" w:rsidDel="00000000" w:rsidP="00000000" w:rsidRDefault="00000000" w:rsidRPr="00000000" w14:paraId="0000002F">
      <w:pPr>
        <w:rPr>
          <w:sz w:val="24"/>
          <w:szCs w:val="24"/>
        </w:rPr>
      </w:pPr>
      <w:r w:rsidDel="00000000" w:rsidR="00000000" w:rsidRPr="00000000">
        <w:rPr>
          <w:sz w:val="24"/>
          <w:szCs w:val="24"/>
          <w:rtl w:val="0"/>
        </w:rPr>
        <w:t xml:space="preserve">In love of neighbor,</w:t>
      </w:r>
    </w:p>
    <w:p w:rsidR="00000000" w:rsidDel="00000000" w:rsidP="00000000" w:rsidRDefault="00000000" w:rsidRPr="00000000" w14:paraId="00000030">
      <w:pPr>
        <w:rPr>
          <w:sz w:val="24"/>
          <w:szCs w:val="24"/>
        </w:rPr>
      </w:pPr>
      <w:r w:rsidDel="00000000" w:rsidR="00000000" w:rsidRPr="00000000">
        <w:rPr>
          <w:sz w:val="24"/>
          <w:szCs w:val="24"/>
          <w:rtl w:val="0"/>
        </w:rPr>
        <w:t xml:space="preserve"> </w:t>
      </w:r>
    </w:p>
    <w:p w:rsidR="00000000" w:rsidDel="00000000" w:rsidP="00000000" w:rsidRDefault="00000000" w:rsidRPr="00000000" w14:paraId="00000031">
      <w:pPr>
        <w:rPr>
          <w:sz w:val="24"/>
          <w:szCs w:val="24"/>
        </w:rPr>
      </w:pPr>
      <w:r w:rsidDel="00000000" w:rsidR="00000000" w:rsidRPr="00000000">
        <w:rPr>
          <w:sz w:val="24"/>
          <w:szCs w:val="24"/>
          <w:rtl w:val="0"/>
        </w:rPr>
        <w:t xml:space="preserve">The Rev. Yehiel Curry, Bishop; Metropolitan Chicago Synod</w:t>
      </w:r>
    </w:p>
    <w:p w:rsidR="00000000" w:rsidDel="00000000" w:rsidP="00000000" w:rsidRDefault="00000000" w:rsidRPr="00000000" w14:paraId="00000032">
      <w:pPr>
        <w:rPr>
          <w:sz w:val="24"/>
          <w:szCs w:val="24"/>
        </w:rPr>
      </w:pPr>
      <w:r w:rsidDel="00000000" w:rsidR="00000000" w:rsidRPr="00000000">
        <w:rPr>
          <w:sz w:val="24"/>
          <w:szCs w:val="24"/>
          <w:rtl w:val="0"/>
        </w:rPr>
        <w:t xml:space="preserve">The Rev. Jason S. Glombicki, Restoring MCS co-leader; Synod Council</w:t>
      </w:r>
    </w:p>
    <w:p w:rsidR="00000000" w:rsidDel="00000000" w:rsidP="00000000" w:rsidRDefault="00000000" w:rsidRPr="00000000" w14:paraId="00000033">
      <w:pPr>
        <w:rPr>
          <w:sz w:val="24"/>
          <w:szCs w:val="24"/>
        </w:rPr>
      </w:pPr>
      <w:r w:rsidDel="00000000" w:rsidR="00000000" w:rsidRPr="00000000">
        <w:rPr>
          <w:sz w:val="24"/>
          <w:szCs w:val="24"/>
          <w:rtl w:val="0"/>
        </w:rPr>
        <w:t xml:space="preserve">The Rev. Kyle R. Severson, Restoring MCS co-leader; Pastoral Staff</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spacing w:after="0" w:before="0" w:line="308.5714285714286" w:lineRule="auto"/>
        <w:jc w:val="right"/>
        <w:rPr>
          <w:b w:val="1"/>
          <w:color w:val="202124"/>
          <w:sz w:val="24"/>
          <w:szCs w:val="24"/>
        </w:rPr>
      </w:pPr>
      <w:r w:rsidDel="00000000" w:rsidR="00000000" w:rsidRPr="00000000">
        <w:rPr>
          <w:b w:val="1"/>
          <w:color w:val="202124"/>
          <w:sz w:val="24"/>
          <w:szCs w:val="24"/>
          <w:rtl w:val="0"/>
        </w:rPr>
        <w:t xml:space="preserve">19 de enero de 2021</w:t>
      </w:r>
    </w:p>
    <w:p w:rsidR="00000000" w:rsidDel="00000000" w:rsidP="00000000" w:rsidRDefault="00000000" w:rsidRPr="00000000" w14:paraId="0000003A">
      <w:pPr>
        <w:spacing w:after="0" w:before="0" w:line="308.5714285714286" w:lineRule="auto"/>
        <w:rPr>
          <w:b w:val="1"/>
          <w:color w:val="202124"/>
          <w:sz w:val="24"/>
          <w:szCs w:val="24"/>
          <w:shd w:fill="f8f9fa" w:val="clear"/>
        </w:rPr>
      </w:pPr>
      <w:r w:rsidDel="00000000" w:rsidR="00000000" w:rsidRPr="00000000">
        <w:rPr>
          <w:rtl w:val="0"/>
        </w:rPr>
      </w:r>
    </w:p>
    <w:p w:rsidR="00000000" w:rsidDel="00000000" w:rsidP="00000000" w:rsidRDefault="00000000" w:rsidRPr="00000000" w14:paraId="0000003B">
      <w:pPr>
        <w:spacing w:after="0" w:before="0" w:line="308.5714285714286" w:lineRule="auto"/>
        <w:rPr>
          <w:b w:val="1"/>
          <w:color w:val="202124"/>
          <w:sz w:val="24"/>
          <w:szCs w:val="24"/>
          <w:shd w:fill="f8f9fa" w:val="clear"/>
        </w:rPr>
      </w:pPr>
      <w:r w:rsidDel="00000000" w:rsidR="00000000" w:rsidRPr="00000000">
        <w:rPr>
          <w:b w:val="1"/>
          <w:color w:val="202124"/>
          <w:sz w:val="24"/>
          <w:szCs w:val="24"/>
          <w:shd w:fill="f8f9fa" w:val="clear"/>
          <w:rtl w:val="0"/>
        </w:rPr>
        <w:t xml:space="preserve">ACTUALIZACIÓN COVID: Medidas de mitigación de nivel 2</w:t>
      </w:r>
    </w:p>
    <w:p w:rsidR="00000000" w:rsidDel="00000000" w:rsidP="00000000" w:rsidRDefault="00000000" w:rsidRPr="00000000" w14:paraId="0000003C">
      <w:pPr>
        <w:rPr>
          <w:color w:val="202124"/>
          <w:sz w:val="24"/>
          <w:szCs w:val="24"/>
          <w:shd w:fill="f8f9fa" w:val="clear"/>
        </w:rPr>
      </w:pPr>
      <w:r w:rsidDel="00000000" w:rsidR="00000000" w:rsidRPr="00000000">
        <w:rPr>
          <w:rtl w:val="0"/>
        </w:rPr>
      </w:r>
    </w:p>
    <w:p w:rsidR="00000000" w:rsidDel="00000000" w:rsidP="00000000" w:rsidRDefault="00000000" w:rsidRPr="00000000" w14:paraId="0000003D">
      <w:pPr>
        <w:rPr>
          <w:color w:val="202124"/>
          <w:sz w:val="24"/>
          <w:szCs w:val="24"/>
          <w:shd w:fill="f8f9fa" w:val="clear"/>
        </w:rPr>
      </w:pPr>
      <w:r w:rsidDel="00000000" w:rsidR="00000000" w:rsidRPr="00000000">
        <w:rPr>
          <w:color w:val="202124"/>
          <w:sz w:val="24"/>
          <w:szCs w:val="24"/>
          <w:shd w:fill="f8f9fa" w:val="clear"/>
          <w:rtl w:val="0"/>
        </w:rPr>
        <w:t xml:space="preserve">Estimados socios en el ministerio:</w:t>
      </w:r>
    </w:p>
    <w:p w:rsidR="00000000" w:rsidDel="00000000" w:rsidP="00000000" w:rsidRDefault="00000000" w:rsidRPr="00000000" w14:paraId="0000003E">
      <w:pPr>
        <w:rPr>
          <w:color w:val="202124"/>
          <w:sz w:val="24"/>
          <w:szCs w:val="24"/>
          <w:shd w:fill="f8f9fa" w:val="clear"/>
        </w:rPr>
      </w:pPr>
      <w:r w:rsidDel="00000000" w:rsidR="00000000" w:rsidRPr="00000000">
        <w:rPr>
          <w:color w:val="202124"/>
          <w:sz w:val="24"/>
          <w:szCs w:val="24"/>
          <w:shd w:fill="f8f9fa" w:val="clear"/>
          <w:rtl w:val="0"/>
        </w:rPr>
        <w:t xml:space="preserve"> </w:t>
      </w:r>
    </w:p>
    <w:p w:rsidR="00000000" w:rsidDel="00000000" w:rsidP="00000000" w:rsidRDefault="00000000" w:rsidRPr="00000000" w14:paraId="0000003F">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La pandemia de COVID-19 está lejos de terminar, pero las regiones del Sínodo Metropolitano de Chicago (MCS) han visto una ligera caída en la velocidad de casos positivos. Además, a partir del lunes 18 de enero, el Departamento de Salud Pública de Illinois (IDPH) revisó sus criterios de mitigación para reflejar un aumento en la dotación de personal del hospital. Como tal, todo MCS ha pasado a mitigaciones menos restrictivas que se encuentran en el Nivel 2 con efecto inmediato.</w:t>
      </w:r>
    </w:p>
    <w:p w:rsidR="00000000" w:rsidDel="00000000" w:rsidP="00000000" w:rsidRDefault="00000000" w:rsidRPr="00000000" w14:paraId="00000040">
      <w:pPr>
        <w:rPr>
          <w:color w:val="202020"/>
          <w:sz w:val="24"/>
          <w:szCs w:val="24"/>
          <w:shd w:fill="fafafa" w:val="clear"/>
        </w:rPr>
      </w:pPr>
      <w:r w:rsidDel="00000000" w:rsidR="00000000" w:rsidRPr="00000000">
        <w:rPr>
          <w:rtl w:val="0"/>
        </w:rPr>
      </w:r>
    </w:p>
    <w:p w:rsidR="00000000" w:rsidDel="00000000" w:rsidP="00000000" w:rsidRDefault="00000000" w:rsidRPr="00000000" w14:paraId="00000041">
      <w:pPr>
        <w:rPr>
          <w:color w:val="202124"/>
          <w:sz w:val="24"/>
          <w:szCs w:val="24"/>
          <w:u w:val="single"/>
          <w:shd w:fill="f8f9fa" w:val="clear"/>
        </w:rPr>
      </w:pPr>
      <w:r w:rsidDel="00000000" w:rsidR="00000000" w:rsidRPr="00000000">
        <w:rPr>
          <w:color w:val="202124"/>
          <w:sz w:val="24"/>
          <w:szCs w:val="24"/>
          <w:u w:val="single"/>
          <w:shd w:fill="f8f9fa" w:val="clear"/>
          <w:rtl w:val="0"/>
        </w:rPr>
        <w:t xml:space="preserve">MEDIDAS DE MITIGACIÓN DE NIVEL 2</w:t>
      </w:r>
    </w:p>
    <w:p w:rsidR="00000000" w:rsidDel="00000000" w:rsidP="00000000" w:rsidRDefault="00000000" w:rsidRPr="00000000" w14:paraId="00000042">
      <w:pPr>
        <w:rPr>
          <w:color w:val="202124"/>
          <w:sz w:val="24"/>
          <w:szCs w:val="24"/>
          <w:shd w:fill="f8f9fa" w:val="clear"/>
        </w:rPr>
      </w:pPr>
      <w:r w:rsidDel="00000000" w:rsidR="00000000" w:rsidRPr="00000000">
        <w:rPr>
          <w:rtl w:val="0"/>
        </w:rPr>
      </w:r>
    </w:p>
    <w:p w:rsidR="00000000" w:rsidDel="00000000" w:rsidP="00000000" w:rsidRDefault="00000000" w:rsidRPr="00000000" w14:paraId="00000043">
      <w:pPr>
        <w:rPr>
          <w:color w:val="202124"/>
          <w:sz w:val="24"/>
          <w:szCs w:val="24"/>
          <w:shd w:fill="f8f9fa" w:val="clear"/>
        </w:rPr>
      </w:pPr>
      <w:r w:rsidDel="00000000" w:rsidR="00000000" w:rsidRPr="00000000">
        <w:rPr>
          <w:rtl w:val="0"/>
        </w:rPr>
      </w:r>
    </w:p>
    <w:p w:rsidR="00000000" w:rsidDel="00000000" w:rsidP="00000000" w:rsidRDefault="00000000" w:rsidRPr="00000000" w14:paraId="00000044">
      <w:pPr>
        <w:rPr>
          <w:color w:val="202124"/>
          <w:sz w:val="24"/>
          <w:szCs w:val="24"/>
          <w:shd w:fill="f8f9fa" w:val="clear"/>
        </w:rPr>
      </w:pPr>
      <w:r w:rsidDel="00000000" w:rsidR="00000000" w:rsidRPr="00000000">
        <w:rPr>
          <w:color w:val="202124"/>
          <w:sz w:val="24"/>
          <w:szCs w:val="24"/>
          <w:shd w:fill="f8f9fa" w:val="clear"/>
          <w:rtl w:val="0"/>
        </w:rPr>
        <w:t xml:space="preserve">Algunos aspectos destacados relacionados con la vida de la iglesia:</w:t>
      </w:r>
    </w:p>
    <w:p w:rsidR="00000000" w:rsidDel="00000000" w:rsidP="00000000" w:rsidRDefault="00000000" w:rsidRPr="00000000" w14:paraId="00000045">
      <w:pPr>
        <w:rPr>
          <w:color w:val="202124"/>
          <w:sz w:val="24"/>
          <w:szCs w:val="24"/>
          <w:shd w:fill="f8f9fa" w:val="clear"/>
        </w:rPr>
      </w:pPr>
      <w:r w:rsidDel="00000000" w:rsidR="00000000" w:rsidRPr="00000000">
        <w:rPr>
          <w:rtl w:val="0"/>
        </w:rPr>
      </w:r>
    </w:p>
    <w:p w:rsidR="00000000" w:rsidDel="00000000" w:rsidP="00000000" w:rsidRDefault="00000000" w:rsidRPr="00000000" w14:paraId="00000046">
      <w:pPr>
        <w:numPr>
          <w:ilvl w:val="0"/>
          <w:numId w:val="1"/>
        </w:numPr>
        <w:ind w:left="720" w:hanging="360"/>
        <w:rPr>
          <w:color w:val="202124"/>
          <w:sz w:val="24"/>
          <w:szCs w:val="24"/>
          <w:shd w:fill="f8f9fa" w:val="clear"/>
        </w:rPr>
      </w:pPr>
      <w:r w:rsidDel="00000000" w:rsidR="00000000" w:rsidRPr="00000000">
        <w:rPr>
          <w:color w:val="202124"/>
          <w:sz w:val="24"/>
          <w:szCs w:val="24"/>
          <w:shd w:fill="f8f9fa" w:val="clear"/>
          <w:rtl w:val="0"/>
        </w:rPr>
        <w:t xml:space="preserve">Se debe promover el trabajo desde casa cuando sea posible</w:t>
      </w:r>
    </w:p>
    <w:p w:rsidR="00000000" w:rsidDel="00000000" w:rsidP="00000000" w:rsidRDefault="00000000" w:rsidRPr="00000000" w14:paraId="00000047">
      <w:pPr>
        <w:numPr>
          <w:ilvl w:val="0"/>
          <w:numId w:val="1"/>
        </w:numPr>
        <w:ind w:left="720" w:hanging="360"/>
        <w:rPr>
          <w:color w:val="202124"/>
          <w:sz w:val="24"/>
          <w:szCs w:val="24"/>
          <w:shd w:fill="f8f9fa" w:val="clear"/>
        </w:rPr>
      </w:pPr>
      <w:r w:rsidDel="00000000" w:rsidR="00000000" w:rsidRPr="00000000">
        <w:rPr>
          <w:color w:val="202124"/>
          <w:sz w:val="24"/>
          <w:szCs w:val="24"/>
          <w:shd w:fill="f8f9fa" w:val="clear"/>
          <w:rtl w:val="0"/>
        </w:rPr>
        <w:t xml:space="preserve">Un límite de 10 personas en grupos interiores y exteriores.</w:t>
      </w:r>
    </w:p>
    <w:p w:rsidR="00000000" w:rsidDel="00000000" w:rsidP="00000000" w:rsidRDefault="00000000" w:rsidRPr="00000000" w14:paraId="00000048">
      <w:pPr>
        <w:rPr>
          <w:color w:val="202124"/>
          <w:sz w:val="24"/>
          <w:szCs w:val="24"/>
          <w:shd w:fill="f8f9fa" w:val="clear"/>
        </w:rPr>
      </w:pPr>
      <w:r w:rsidDel="00000000" w:rsidR="00000000" w:rsidRPr="00000000">
        <w:rPr>
          <w:rtl w:val="0"/>
        </w:rPr>
      </w:r>
    </w:p>
    <w:p w:rsidR="00000000" w:rsidDel="00000000" w:rsidP="00000000" w:rsidRDefault="00000000" w:rsidRPr="00000000" w14:paraId="00000049">
      <w:pPr>
        <w:rPr>
          <w:color w:val="202124"/>
          <w:sz w:val="24"/>
          <w:szCs w:val="24"/>
          <w:shd w:fill="f8f9fa" w:val="clear"/>
        </w:rPr>
      </w:pPr>
      <w:r w:rsidDel="00000000" w:rsidR="00000000" w:rsidRPr="00000000">
        <w:rPr>
          <w:color w:val="202124"/>
          <w:sz w:val="24"/>
          <w:szCs w:val="24"/>
          <w:shd w:fill="f8f9fa" w:val="clear"/>
          <w:rtl w:val="0"/>
        </w:rPr>
        <w:t xml:space="preserve">Puede encontrar información adicional sobre el Nivel 2 </w:t>
      </w:r>
      <w:hyperlink r:id="rId17">
        <w:r w:rsidDel="00000000" w:rsidR="00000000" w:rsidRPr="00000000">
          <w:rPr>
            <w:color w:val="1155cc"/>
            <w:sz w:val="24"/>
            <w:szCs w:val="24"/>
            <w:u w:val="single"/>
            <w:shd w:fill="f8f9fa" w:val="clear"/>
            <w:rtl w:val="0"/>
          </w:rPr>
          <w:t xml:space="preserve">aqui</w:t>
        </w:r>
      </w:hyperlink>
      <w:r w:rsidDel="00000000" w:rsidR="00000000" w:rsidRPr="00000000">
        <w:rPr>
          <w:color w:val="202124"/>
          <w:sz w:val="24"/>
          <w:szCs w:val="24"/>
          <w:shd w:fill="f8f9fa" w:val="clear"/>
          <w:rtl w:val="0"/>
        </w:rPr>
        <w:t xml:space="preserve">. </w:t>
      </w:r>
    </w:p>
    <w:p w:rsidR="00000000" w:rsidDel="00000000" w:rsidP="00000000" w:rsidRDefault="00000000" w:rsidRPr="00000000" w14:paraId="0000004A">
      <w:pPr>
        <w:rPr>
          <w:color w:val="202124"/>
          <w:sz w:val="24"/>
          <w:szCs w:val="24"/>
          <w:shd w:fill="f8f9fa" w:val="clear"/>
        </w:rPr>
      </w:pPr>
      <w:r w:rsidDel="00000000" w:rsidR="00000000" w:rsidRPr="00000000">
        <w:rPr>
          <w:rtl w:val="0"/>
        </w:rPr>
      </w:r>
    </w:p>
    <w:p w:rsidR="00000000" w:rsidDel="00000000" w:rsidP="00000000" w:rsidRDefault="00000000" w:rsidRPr="00000000" w14:paraId="0000004B">
      <w:pPr>
        <w:rPr>
          <w:color w:val="202124"/>
          <w:sz w:val="24"/>
          <w:szCs w:val="24"/>
          <w:u w:val="single"/>
          <w:shd w:fill="f8f9fa" w:val="clear"/>
        </w:rPr>
      </w:pPr>
      <w:r w:rsidDel="00000000" w:rsidR="00000000" w:rsidRPr="00000000">
        <w:rPr>
          <w:color w:val="202124"/>
          <w:sz w:val="24"/>
          <w:szCs w:val="24"/>
          <w:u w:val="single"/>
          <w:shd w:fill="f8f9fa" w:val="clear"/>
          <w:rtl w:val="0"/>
        </w:rPr>
        <w:t xml:space="preserve">RECOMENDACIÓN DE MCS</w:t>
      </w:r>
    </w:p>
    <w:p w:rsidR="00000000" w:rsidDel="00000000" w:rsidP="00000000" w:rsidRDefault="00000000" w:rsidRPr="00000000" w14:paraId="0000004C">
      <w:pPr>
        <w:rPr>
          <w:color w:val="202124"/>
          <w:sz w:val="24"/>
          <w:szCs w:val="24"/>
          <w:shd w:fill="f8f9fa" w:val="clear"/>
        </w:rPr>
      </w:pPr>
      <w:r w:rsidDel="00000000" w:rsidR="00000000" w:rsidRPr="00000000">
        <w:rPr>
          <w:color w:val="202124"/>
          <w:sz w:val="24"/>
          <w:szCs w:val="24"/>
          <w:shd w:fill="f8f9fa" w:val="clear"/>
          <w:rtl w:val="0"/>
        </w:rPr>
        <w:t xml:space="preserve"> </w:t>
      </w:r>
    </w:p>
    <w:p w:rsidR="00000000" w:rsidDel="00000000" w:rsidP="00000000" w:rsidRDefault="00000000" w:rsidRPr="00000000" w14:paraId="0000004D">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Es importante que su congregación siga las medidas COVID-19 más restrictivas establecidas por su gobierno local. Esperamos que esta tendencia continúe y que algunos pasen a niveles menos restrictivos en las próximas semanas. Por lo tanto, este es el momento para que los líderes de su congregación comiencen a discutir cómo la vida de la congregación podría verse afectada al pasar al Nivel 1 o la Fase 4. Continúe monitoreando de cerca la situación y revise las actualizaciones de Restore Illinois y de IDPH.  </w:t>
      </w:r>
      <w:hyperlink r:id="rId18">
        <w:r w:rsidDel="00000000" w:rsidR="00000000" w:rsidRPr="00000000">
          <w:rPr>
            <w:color w:val="1155cc"/>
            <w:sz w:val="24"/>
            <w:szCs w:val="24"/>
            <w:u w:val="single"/>
            <w:shd w:fill="f8f9fa" w:val="clear"/>
            <w:rtl w:val="0"/>
          </w:rPr>
          <w:t xml:space="preserve">https://dceocovid19resources.com/restore-illinois</w:t>
        </w:r>
      </w:hyperlink>
      <w:r w:rsidDel="00000000" w:rsidR="00000000" w:rsidRPr="00000000">
        <w:rPr>
          <w:rtl w:val="0"/>
        </w:rPr>
      </w:r>
    </w:p>
    <w:p w:rsidR="00000000" w:rsidDel="00000000" w:rsidP="00000000" w:rsidRDefault="00000000" w:rsidRPr="00000000" w14:paraId="0000004E">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4F">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A continuación se muestra un resumen básico de los elementos que afectan a la congregación:</w:t>
      </w:r>
    </w:p>
    <w:p w:rsidR="00000000" w:rsidDel="00000000" w:rsidP="00000000" w:rsidRDefault="00000000" w:rsidRPr="00000000" w14:paraId="00000050">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 </w:t>
      </w:r>
    </w:p>
    <w:p w:rsidR="00000000" w:rsidDel="00000000" w:rsidP="00000000" w:rsidRDefault="00000000" w:rsidRPr="00000000" w14:paraId="00000051">
      <w:pPr>
        <w:spacing w:after="0" w:before="0" w:line="308.5714285714286" w:lineRule="auto"/>
        <w:rPr>
          <w:color w:val="202124"/>
          <w:sz w:val="24"/>
          <w:szCs w:val="24"/>
          <w:u w:val="single"/>
          <w:shd w:fill="f8f9fa" w:val="clear"/>
        </w:rPr>
      </w:pPr>
      <w:r w:rsidDel="00000000" w:rsidR="00000000" w:rsidRPr="00000000">
        <w:rPr>
          <w:color w:val="202124"/>
          <w:sz w:val="24"/>
          <w:szCs w:val="24"/>
          <w:u w:val="single"/>
          <w:shd w:fill="f8f9fa" w:val="clear"/>
          <w:rtl w:val="0"/>
        </w:rPr>
        <w:t xml:space="preserve">NIVEL 3</w:t>
      </w:r>
    </w:p>
    <w:p w:rsidR="00000000" w:rsidDel="00000000" w:rsidP="00000000" w:rsidRDefault="00000000" w:rsidRPr="00000000" w14:paraId="00000052">
      <w:pPr>
        <w:numPr>
          <w:ilvl w:val="0"/>
          <w:numId w:val="2"/>
        </w:numPr>
        <w:spacing w:after="0" w:afterAutospacing="0" w:before="0" w:line="308.5714285714286"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Sin grupos</w:t>
      </w:r>
    </w:p>
    <w:p w:rsidR="00000000" w:rsidDel="00000000" w:rsidP="00000000" w:rsidRDefault="00000000" w:rsidRPr="00000000" w14:paraId="00000053">
      <w:pPr>
        <w:numPr>
          <w:ilvl w:val="0"/>
          <w:numId w:val="2"/>
        </w:numPr>
        <w:spacing w:after="0" w:before="0" w:line="308.5714285714286"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Aquellos que pueden trabajar de forma remota deben trabajar de forma remota</w:t>
      </w:r>
    </w:p>
    <w:p w:rsidR="00000000" w:rsidDel="00000000" w:rsidP="00000000" w:rsidRDefault="00000000" w:rsidRPr="00000000" w14:paraId="00000054">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55">
      <w:pPr>
        <w:spacing w:after="0" w:before="0" w:line="308.5714285714286" w:lineRule="auto"/>
        <w:rPr>
          <w:color w:val="202124"/>
          <w:sz w:val="24"/>
          <w:szCs w:val="24"/>
          <w:u w:val="single"/>
          <w:shd w:fill="f8f9fa" w:val="clear"/>
        </w:rPr>
      </w:pPr>
      <w:r w:rsidDel="00000000" w:rsidR="00000000" w:rsidRPr="00000000">
        <w:rPr>
          <w:color w:val="202124"/>
          <w:sz w:val="24"/>
          <w:szCs w:val="24"/>
          <w:u w:val="single"/>
          <w:shd w:fill="f8f9fa" w:val="clear"/>
          <w:rtl w:val="0"/>
        </w:rPr>
        <w:t xml:space="preserve">EL NIVEL 2</w:t>
      </w:r>
    </w:p>
    <w:p w:rsidR="00000000" w:rsidDel="00000000" w:rsidP="00000000" w:rsidRDefault="00000000" w:rsidRPr="00000000" w14:paraId="00000056">
      <w:pPr>
        <w:numPr>
          <w:ilvl w:val="0"/>
          <w:numId w:val="7"/>
        </w:numPr>
        <w:spacing w:after="0" w:afterAutospacing="0" w:before="0" w:line="308.5714285714286"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El tamaño del grupo es de 10 o menos (tanto en interiores como en exteriores)</w:t>
      </w:r>
    </w:p>
    <w:p w:rsidR="00000000" w:rsidDel="00000000" w:rsidP="00000000" w:rsidRDefault="00000000" w:rsidRPr="00000000" w14:paraId="00000057">
      <w:pPr>
        <w:numPr>
          <w:ilvl w:val="0"/>
          <w:numId w:val="7"/>
        </w:numPr>
        <w:spacing w:after="0" w:before="0" w:line="308.5714285714286"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Promocionar el trabajo desde casa cuando sea posible</w:t>
      </w:r>
    </w:p>
    <w:p w:rsidR="00000000" w:rsidDel="00000000" w:rsidP="00000000" w:rsidRDefault="00000000" w:rsidRPr="00000000" w14:paraId="00000058">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59">
      <w:pPr>
        <w:spacing w:after="0" w:before="0" w:line="308.5714285714286" w:lineRule="auto"/>
        <w:rPr>
          <w:color w:val="202124"/>
          <w:sz w:val="24"/>
          <w:szCs w:val="24"/>
          <w:u w:val="single"/>
          <w:shd w:fill="f8f9fa" w:val="clear"/>
        </w:rPr>
      </w:pPr>
      <w:r w:rsidDel="00000000" w:rsidR="00000000" w:rsidRPr="00000000">
        <w:rPr>
          <w:color w:val="202124"/>
          <w:sz w:val="24"/>
          <w:szCs w:val="24"/>
          <w:u w:val="single"/>
          <w:shd w:fill="f8f9fa" w:val="clear"/>
          <w:rtl w:val="0"/>
        </w:rPr>
        <w:t xml:space="preserve">TIER 1</w:t>
      </w:r>
    </w:p>
    <w:p w:rsidR="00000000" w:rsidDel="00000000" w:rsidP="00000000" w:rsidRDefault="00000000" w:rsidRPr="00000000" w14:paraId="0000005A">
      <w:pPr>
        <w:numPr>
          <w:ilvl w:val="0"/>
          <w:numId w:val="4"/>
        </w:numPr>
        <w:spacing w:after="0" w:afterAutospacing="0" w:before="0" w:line="308.5714285714286"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El tamaño del grupo es el menor de 25 personas o 25% de capacidad (tanto en interiores como en exteriores)</w:t>
      </w:r>
    </w:p>
    <w:p w:rsidR="00000000" w:rsidDel="00000000" w:rsidP="00000000" w:rsidRDefault="00000000" w:rsidRPr="00000000" w14:paraId="0000005B">
      <w:pPr>
        <w:numPr>
          <w:ilvl w:val="0"/>
          <w:numId w:val="4"/>
        </w:numPr>
        <w:spacing w:after="0" w:before="0" w:line="308.5714285714286"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Énfasis continuo en el teletrabajo</w:t>
      </w:r>
    </w:p>
    <w:p w:rsidR="00000000" w:rsidDel="00000000" w:rsidP="00000000" w:rsidRDefault="00000000" w:rsidRPr="00000000" w14:paraId="0000005C">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5D">
      <w:pPr>
        <w:spacing w:after="0" w:before="0" w:line="308.5714285714286" w:lineRule="auto"/>
        <w:rPr>
          <w:color w:val="202124"/>
          <w:sz w:val="24"/>
          <w:szCs w:val="24"/>
          <w:u w:val="single"/>
          <w:shd w:fill="f8f9fa" w:val="clear"/>
        </w:rPr>
      </w:pPr>
      <w:r w:rsidDel="00000000" w:rsidR="00000000" w:rsidRPr="00000000">
        <w:rPr>
          <w:color w:val="202124"/>
          <w:sz w:val="24"/>
          <w:szCs w:val="24"/>
          <w:u w:val="single"/>
          <w:shd w:fill="f8f9fa" w:val="clear"/>
          <w:rtl w:val="0"/>
        </w:rPr>
        <w:t xml:space="preserve">FASE 4</w:t>
      </w:r>
    </w:p>
    <w:p w:rsidR="00000000" w:rsidDel="00000000" w:rsidP="00000000" w:rsidRDefault="00000000" w:rsidRPr="00000000" w14:paraId="0000005E">
      <w:pPr>
        <w:numPr>
          <w:ilvl w:val="0"/>
          <w:numId w:val="6"/>
        </w:numPr>
        <w:spacing w:after="0" w:afterAutospacing="0" w:before="0" w:line="308.5714285714286"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El tamaño del grupo es el menor de 50 personas o 50% de capacidad (tanto en interiores como en exteriores)</w:t>
      </w:r>
    </w:p>
    <w:p w:rsidR="00000000" w:rsidDel="00000000" w:rsidP="00000000" w:rsidRDefault="00000000" w:rsidRPr="00000000" w14:paraId="0000005F">
      <w:pPr>
        <w:numPr>
          <w:ilvl w:val="0"/>
          <w:numId w:val="6"/>
        </w:numPr>
        <w:spacing w:after="0" w:before="0" w:line="308.5714285714286"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Aliento continuo para trabajar desde casa cuando sea posible</w:t>
      </w:r>
    </w:p>
    <w:p w:rsidR="00000000" w:rsidDel="00000000" w:rsidP="00000000" w:rsidRDefault="00000000" w:rsidRPr="00000000" w14:paraId="00000060">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61">
      <w:pPr>
        <w:spacing w:after="0" w:before="0" w:line="308.5714285714286" w:lineRule="auto"/>
        <w:rPr>
          <w:b w:val="1"/>
          <w:color w:val="202124"/>
          <w:sz w:val="24"/>
          <w:szCs w:val="24"/>
          <w:u w:val="single"/>
          <w:shd w:fill="f8f9fa" w:val="clear"/>
        </w:rPr>
      </w:pPr>
      <w:r w:rsidDel="00000000" w:rsidR="00000000" w:rsidRPr="00000000">
        <w:rPr>
          <w:b w:val="1"/>
          <w:color w:val="202124"/>
          <w:sz w:val="24"/>
          <w:szCs w:val="24"/>
          <w:u w:val="single"/>
          <w:shd w:fill="f8f9fa" w:val="clear"/>
          <w:rtl w:val="0"/>
        </w:rPr>
        <w:t xml:space="preserve">RECURSOS Y DIRECTRICES PARA CONGREGACIONES</w:t>
      </w:r>
    </w:p>
    <w:p w:rsidR="00000000" w:rsidDel="00000000" w:rsidP="00000000" w:rsidRDefault="00000000" w:rsidRPr="00000000" w14:paraId="00000062">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63">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 </w:t>
      </w:r>
    </w:p>
    <w:p w:rsidR="00000000" w:rsidDel="00000000" w:rsidP="00000000" w:rsidRDefault="00000000" w:rsidRPr="00000000" w14:paraId="00000064">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Se puede encontrar más información operativa en el "</w:t>
      </w:r>
      <w:hyperlink r:id="rId19">
        <w:r w:rsidDel="00000000" w:rsidR="00000000" w:rsidRPr="00000000">
          <w:rPr>
            <w:color w:val="1155cc"/>
            <w:sz w:val="24"/>
            <w:szCs w:val="24"/>
            <w:u w:val="single"/>
            <w:shd w:fill="f8f9fa" w:val="clear"/>
            <w:rtl w:val="0"/>
          </w:rPr>
          <w:t xml:space="preserve">Sínodo de la restauración metropolitana de Chicago</w:t>
        </w:r>
      </w:hyperlink>
      <w:r w:rsidDel="00000000" w:rsidR="00000000" w:rsidRPr="00000000">
        <w:rPr>
          <w:color w:val="202124"/>
          <w:sz w:val="24"/>
          <w:szCs w:val="24"/>
          <w:shd w:fill="f8f9fa" w:val="clear"/>
          <w:rtl w:val="0"/>
        </w:rPr>
        <w:t xml:space="preserve">", actualizado con frecuencia, y sus </w:t>
      </w:r>
      <w:hyperlink r:id="rId20">
        <w:r w:rsidDel="00000000" w:rsidR="00000000" w:rsidRPr="00000000">
          <w:rPr>
            <w:color w:val="1155cc"/>
            <w:sz w:val="24"/>
            <w:szCs w:val="24"/>
            <w:u w:val="single"/>
            <w:shd w:fill="f8f9fa" w:val="clear"/>
            <w:rtl w:val="0"/>
          </w:rPr>
          <w:t xml:space="preserve">cuadros resumidos</w:t>
        </w:r>
      </w:hyperlink>
      <w:r w:rsidDel="00000000" w:rsidR="00000000" w:rsidRPr="00000000">
        <w:rPr>
          <w:color w:val="202124"/>
          <w:sz w:val="24"/>
          <w:szCs w:val="24"/>
          <w:shd w:fill="f8f9fa" w:val="clear"/>
          <w:rtl w:val="0"/>
        </w:rPr>
        <w:t xml:space="preserve"> asociados.</w:t>
      </w:r>
    </w:p>
    <w:p w:rsidR="00000000" w:rsidDel="00000000" w:rsidP="00000000" w:rsidRDefault="00000000" w:rsidRPr="00000000" w14:paraId="00000065">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 </w:t>
      </w:r>
    </w:p>
    <w:p w:rsidR="00000000" w:rsidDel="00000000" w:rsidP="00000000" w:rsidRDefault="00000000" w:rsidRPr="00000000" w14:paraId="00000066">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Las preguntas o aclaraciones adicionales sobre las recomendaciones de MCS pueden dirigirse al </w:t>
      </w:r>
      <w:hyperlink r:id="rId21">
        <w:r w:rsidDel="00000000" w:rsidR="00000000" w:rsidRPr="00000000">
          <w:rPr>
            <w:color w:val="1155cc"/>
            <w:sz w:val="24"/>
            <w:szCs w:val="24"/>
            <w:u w:val="single"/>
            <w:shd w:fill="f8f9fa" w:val="clear"/>
            <w:rtl w:val="0"/>
          </w:rPr>
          <w:t xml:space="preserve">Asociado del Obispo</w:t>
        </w:r>
      </w:hyperlink>
      <w:r w:rsidDel="00000000" w:rsidR="00000000" w:rsidRPr="00000000">
        <w:rPr>
          <w:color w:val="202124"/>
          <w:sz w:val="24"/>
          <w:szCs w:val="24"/>
          <w:shd w:fill="f8f9fa" w:val="clear"/>
          <w:rtl w:val="0"/>
        </w:rPr>
        <w:t xml:space="preserve"> para su conferencia.</w:t>
      </w:r>
    </w:p>
    <w:p w:rsidR="00000000" w:rsidDel="00000000" w:rsidP="00000000" w:rsidRDefault="00000000" w:rsidRPr="00000000" w14:paraId="00000067">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 </w:t>
      </w:r>
    </w:p>
    <w:p w:rsidR="00000000" w:rsidDel="00000000" w:rsidP="00000000" w:rsidRDefault="00000000" w:rsidRPr="00000000" w14:paraId="00000068">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69">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En amor del prójimo,</w:t>
      </w:r>
    </w:p>
    <w:p w:rsidR="00000000" w:rsidDel="00000000" w:rsidP="00000000" w:rsidRDefault="00000000" w:rsidRPr="00000000" w14:paraId="0000006A">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6B">
      <w:pPr>
        <w:spacing w:after="0" w:before="0" w:line="308.5714285714286" w:lineRule="auto"/>
        <w:rPr>
          <w:color w:val="202020"/>
          <w:sz w:val="24"/>
          <w:szCs w:val="24"/>
          <w:shd w:fill="fafafa" w:val="clear"/>
        </w:rPr>
      </w:pPr>
      <w:r w:rsidDel="00000000" w:rsidR="00000000" w:rsidRPr="00000000">
        <w:rPr>
          <w:color w:val="202020"/>
          <w:sz w:val="24"/>
          <w:szCs w:val="24"/>
          <w:shd w:fill="fafafa" w:val="clear"/>
          <w:rtl w:val="0"/>
        </w:rPr>
        <w:t xml:space="preserve">The Rev. Yehiel Curry, Bishop; Metropolitan Chicago Synod</w:t>
      </w:r>
    </w:p>
    <w:p w:rsidR="00000000" w:rsidDel="00000000" w:rsidP="00000000" w:rsidRDefault="00000000" w:rsidRPr="00000000" w14:paraId="0000006C">
      <w:pPr>
        <w:spacing w:after="0" w:before="0" w:line="308.5714285714286" w:lineRule="auto"/>
        <w:rPr>
          <w:color w:val="202020"/>
          <w:sz w:val="24"/>
          <w:szCs w:val="24"/>
          <w:shd w:fill="fafafa" w:val="clear"/>
        </w:rPr>
      </w:pPr>
      <w:r w:rsidDel="00000000" w:rsidR="00000000" w:rsidRPr="00000000">
        <w:rPr>
          <w:color w:val="202020"/>
          <w:sz w:val="24"/>
          <w:szCs w:val="24"/>
          <w:shd w:fill="fafafa" w:val="clear"/>
          <w:rtl w:val="0"/>
        </w:rPr>
        <w:t xml:space="preserve">The Rev. Jason S. Glombicki, Restoring MCS co-leader; Synod Council</w:t>
      </w:r>
    </w:p>
    <w:p w:rsidR="00000000" w:rsidDel="00000000" w:rsidP="00000000" w:rsidRDefault="00000000" w:rsidRPr="00000000" w14:paraId="0000006D">
      <w:pPr>
        <w:spacing w:after="0" w:before="0" w:line="308.5714285714286" w:lineRule="auto"/>
        <w:rPr>
          <w:sz w:val="24"/>
          <w:szCs w:val="24"/>
        </w:rPr>
      </w:pPr>
      <w:r w:rsidDel="00000000" w:rsidR="00000000" w:rsidRPr="00000000">
        <w:rPr>
          <w:color w:val="202020"/>
          <w:sz w:val="24"/>
          <w:szCs w:val="24"/>
          <w:shd w:fill="fafafa" w:val="clear"/>
          <w:rtl w:val="0"/>
        </w:rPr>
        <w:t xml:space="preserve">The Rev. Kyle R. Severson, Restoring MCS co-leader; Pastoral Staff</w:t>
      </w:r>
      <w:r w:rsidDel="00000000" w:rsidR="00000000" w:rsidRPr="00000000">
        <w:rPr>
          <w:rtl w:val="0"/>
        </w:rPr>
      </w:r>
    </w:p>
    <w:sectPr>
      <w:headerReference r:id="rId2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eHUziEc1nN3rZXR0nFjFqynG4BKE_0gghFdIql1_Gwk/edit#heading=h.4k61ct4q18ch" TargetMode="External"/><Relationship Id="rId11" Type="http://schemas.openxmlformats.org/officeDocument/2006/relationships/hyperlink" Target="https://www.dph.illinois.gov/sites/default/files/COVID19/IL%20Tier%202%20Resurgence%20Mitigations%20-%20January%2015%2C%202021%20Update1.pdf" TargetMode="External"/><Relationship Id="rId22" Type="http://schemas.openxmlformats.org/officeDocument/2006/relationships/header" Target="header1.xml"/><Relationship Id="rId10" Type="http://schemas.openxmlformats.org/officeDocument/2006/relationships/hyperlink" Target="https://dceoresources-ss-assets.s3.us-east-2.amazonaws.com/public/Restore-Illinois/IL-Tier-3-Resurgence-Mitigations.pdf" TargetMode="External"/><Relationship Id="rId21" Type="http://schemas.openxmlformats.org/officeDocument/2006/relationships/hyperlink" Target="https://mcselca.org/who-we-are/staff-directory/" TargetMode="External"/><Relationship Id="rId13" Type="http://schemas.openxmlformats.org/officeDocument/2006/relationships/hyperlink" Target="https://dceocovid19resources.com/restore-illinois/restore-illinois-phase-4/" TargetMode="External"/><Relationship Id="rId12" Type="http://schemas.openxmlformats.org/officeDocument/2006/relationships/hyperlink" Target="https://www.dph.illinois.gov/sites/default/files/COVID19/IL%20Tier%201%20Resurgence%20Mitigations%20-%20January%2015%2C%202021%20Update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ph.illinois.gov/regionmetrics?regionID=1" TargetMode="External"/><Relationship Id="rId15" Type="http://schemas.openxmlformats.org/officeDocument/2006/relationships/hyperlink" Target="https://docs.google.com/document/d/1eHUziEc1nN3rZXR0nFjFqynG4BKE_0gghFdIql1_Gwk/edit#heading=h.4k61ct4q18ch" TargetMode="External"/><Relationship Id="rId14" Type="http://schemas.openxmlformats.org/officeDocument/2006/relationships/hyperlink" Target="https://mcselca.org/congregational-support/covid-19-resources/" TargetMode="External"/><Relationship Id="rId17" Type="http://schemas.openxmlformats.org/officeDocument/2006/relationships/hyperlink" Target="https://www.dph.illinois.gov/sites/default/files/COVID19/IL%20Tier%202%20Resurgence%20Mitigations%20-%20January%2015%2C%202021%20Update1.pdf" TargetMode="External"/><Relationship Id="rId16" Type="http://schemas.openxmlformats.org/officeDocument/2006/relationships/hyperlink" Target="https://hello.mcselca.org/staff-directory/" TargetMode="External"/><Relationship Id="rId5" Type="http://schemas.openxmlformats.org/officeDocument/2006/relationships/styles" Target="styles.xml"/><Relationship Id="rId19" Type="http://schemas.openxmlformats.org/officeDocument/2006/relationships/hyperlink" Target="https://mcselca.org/congregational-support/covid-19-resources/" TargetMode="External"/><Relationship Id="rId6" Type="http://schemas.openxmlformats.org/officeDocument/2006/relationships/hyperlink" Target="http://dph.illinois.gov/news/regions-across-illinois-advance-tiers-state-launches-surge-staffing-program-support-hospitals?fbclid=IwAR3TqJrzK00BaXW6QdHjNWvx-DTMh2Eg3RDIO6Ci-5B19r6isOr1EnbOMTk" TargetMode="External"/><Relationship Id="rId18" Type="http://schemas.openxmlformats.org/officeDocument/2006/relationships/hyperlink" Target="https://dceocovid19resources.com/restore-illinois" TargetMode="External"/><Relationship Id="rId7" Type="http://schemas.openxmlformats.org/officeDocument/2006/relationships/hyperlink" Target="https://www.dph.illinois.gov/sites/default/files/COVID19/IL%20Tier%202%20Resurgence%20Mitigations%20-%20January%2015%2C%202021%20Update1.pdf" TargetMode="External"/><Relationship Id="rId8" Type="http://schemas.openxmlformats.org/officeDocument/2006/relationships/hyperlink" Target="http://www.dceocovid19resources.com/restore-illin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